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1796B" w14:textId="6C7895DF" w:rsidR="000D6705" w:rsidRDefault="000D6705" w:rsidP="000D6705">
      <w:pPr>
        <w:pStyle w:val="a4"/>
        <w:jc w:val="right"/>
        <w:rPr>
          <w:rStyle w:val="printable"/>
          <w:rFonts w:ascii="Times New Roman" w:hAnsi="Times New Roman" w:cs="Times New Roman"/>
        </w:rPr>
      </w:pPr>
      <w:r w:rsidRPr="00067CDB">
        <w:rPr>
          <w:rStyle w:val="printable"/>
          <w:rFonts w:ascii="Times New Roman" w:hAnsi="Times New Roman" w:cs="Times New Roman"/>
        </w:rPr>
        <w:t>Приложение</w:t>
      </w:r>
      <w:r>
        <w:rPr>
          <w:rStyle w:val="printable"/>
          <w:rFonts w:ascii="Times New Roman" w:hAnsi="Times New Roman" w:cs="Times New Roman"/>
        </w:rPr>
        <w:t xml:space="preserve"> </w:t>
      </w:r>
      <w:r>
        <w:rPr>
          <w:rStyle w:val="printable"/>
          <w:rFonts w:ascii="Times New Roman" w:hAnsi="Times New Roman" w:cs="Times New Roman"/>
        </w:rPr>
        <w:t>2</w:t>
      </w:r>
    </w:p>
    <w:p w14:paraId="71D21521" w14:textId="691A7BCE" w:rsidR="000D6705" w:rsidRDefault="000D6705" w:rsidP="000D6705">
      <w:pPr>
        <w:autoSpaceDE w:val="0"/>
        <w:autoSpaceDN w:val="0"/>
        <w:adjustRightInd w:val="0"/>
        <w:spacing w:after="0" w:line="240" w:lineRule="auto"/>
        <w:jc w:val="right"/>
        <w:rPr>
          <w:rStyle w:val="printable"/>
          <w:rFonts w:ascii="Times New Roman" w:hAnsi="Times New Roman" w:cs="Times New Roman"/>
        </w:rPr>
      </w:pPr>
      <w:r w:rsidRPr="00067CDB">
        <w:rPr>
          <w:rStyle w:val="printable"/>
          <w:rFonts w:ascii="Times New Roman" w:hAnsi="Times New Roman" w:cs="Times New Roman"/>
        </w:rPr>
        <w:t xml:space="preserve"> к приказу</w:t>
      </w:r>
      <w:r>
        <w:rPr>
          <w:rStyle w:val="printable"/>
          <w:rFonts w:ascii="Times New Roman" w:hAnsi="Times New Roman" w:cs="Times New Roman"/>
        </w:rPr>
        <w:t xml:space="preserve"> №116 от 29.12.2025 г.</w:t>
      </w:r>
    </w:p>
    <w:p w14:paraId="380C765D" w14:textId="5125902C" w:rsidR="000D6705" w:rsidRDefault="000D6705" w:rsidP="000D6705">
      <w:pPr>
        <w:autoSpaceDE w:val="0"/>
        <w:autoSpaceDN w:val="0"/>
        <w:adjustRightInd w:val="0"/>
        <w:spacing w:after="0" w:line="240" w:lineRule="auto"/>
        <w:jc w:val="right"/>
        <w:rPr>
          <w:rStyle w:val="printable"/>
          <w:rFonts w:ascii="Times New Roman" w:hAnsi="Times New Roman" w:cs="Times New Roman"/>
        </w:rPr>
      </w:pPr>
    </w:p>
    <w:p w14:paraId="2918BF47" w14:textId="77777777" w:rsidR="000D6705" w:rsidRDefault="000D6705" w:rsidP="000D67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HiddenHorzOCR" w:hAnsi="Times New Roman" w:cs="Times New Roman"/>
          <w:color w:val="393A3E"/>
          <w:sz w:val="32"/>
          <w:szCs w:val="32"/>
        </w:rPr>
      </w:pPr>
    </w:p>
    <w:p w14:paraId="77707242" w14:textId="2FDC35D4" w:rsidR="000D6705" w:rsidRPr="000D6705" w:rsidRDefault="00074CEC" w:rsidP="000D67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bCs/>
          <w:color w:val="393A3E"/>
          <w:sz w:val="28"/>
          <w:szCs w:val="28"/>
        </w:rPr>
      </w:pPr>
      <w:r w:rsidRPr="000D6705">
        <w:rPr>
          <w:rFonts w:ascii="Times New Roman" w:eastAsia="HiddenHorzOCR" w:hAnsi="Times New Roman" w:cs="Times New Roman"/>
          <w:b/>
          <w:bCs/>
          <w:color w:val="393A3E"/>
          <w:sz w:val="28"/>
          <w:szCs w:val="28"/>
        </w:rPr>
        <w:t>Учетная политика для целей налогового учета</w:t>
      </w:r>
    </w:p>
    <w:p w14:paraId="029A632A" w14:textId="4247E618" w:rsidR="00074CEC" w:rsidRPr="000D6705" w:rsidRDefault="00074CEC" w:rsidP="000D67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bCs/>
          <w:color w:val="393A3E"/>
          <w:sz w:val="28"/>
          <w:szCs w:val="28"/>
        </w:rPr>
      </w:pPr>
      <w:r w:rsidRPr="000D6705">
        <w:rPr>
          <w:rFonts w:ascii="Times New Roman" w:eastAsia="HiddenHorzOCR" w:hAnsi="Times New Roman" w:cs="Times New Roman"/>
          <w:b/>
          <w:bCs/>
          <w:color w:val="393A3E"/>
          <w:sz w:val="28"/>
          <w:szCs w:val="28"/>
        </w:rPr>
        <w:t>БПОУ ''Омское</w:t>
      </w:r>
      <w:r w:rsidR="00F14EC1" w:rsidRPr="000D6705">
        <w:rPr>
          <w:rFonts w:ascii="Times New Roman" w:eastAsia="HiddenHorzOCR" w:hAnsi="Times New Roman" w:cs="Times New Roman"/>
          <w:b/>
          <w:bCs/>
          <w:color w:val="393A3E"/>
          <w:sz w:val="28"/>
          <w:szCs w:val="28"/>
        </w:rPr>
        <w:t xml:space="preserve"> </w:t>
      </w:r>
      <w:r w:rsidRPr="000D6705">
        <w:rPr>
          <w:rFonts w:ascii="Times New Roman" w:eastAsia="HiddenHorzOCR" w:hAnsi="Times New Roman" w:cs="Times New Roman"/>
          <w:b/>
          <w:bCs/>
          <w:color w:val="393A3E"/>
          <w:sz w:val="28"/>
          <w:szCs w:val="28"/>
        </w:rPr>
        <w:t>музыкальное училище (коллед</w:t>
      </w:r>
      <w:r w:rsidR="00F14EC1" w:rsidRPr="000D6705">
        <w:rPr>
          <w:rFonts w:ascii="Times New Roman" w:eastAsia="HiddenHorzOCR" w:hAnsi="Times New Roman" w:cs="Times New Roman"/>
          <w:b/>
          <w:bCs/>
          <w:color w:val="393A3E"/>
          <w:sz w:val="28"/>
          <w:szCs w:val="28"/>
        </w:rPr>
        <w:t>ж</w:t>
      </w:r>
      <w:r w:rsidRPr="000D6705">
        <w:rPr>
          <w:rFonts w:ascii="Times New Roman" w:eastAsia="HiddenHorzOCR" w:hAnsi="Times New Roman" w:cs="Times New Roman"/>
          <w:b/>
          <w:bCs/>
          <w:color w:val="393A3E"/>
          <w:sz w:val="28"/>
          <w:szCs w:val="28"/>
        </w:rPr>
        <w:t>) имени В.Я. Шебалина''</w:t>
      </w:r>
    </w:p>
    <w:p w14:paraId="17B88738" w14:textId="5B53098C" w:rsidR="00F14EC1" w:rsidRDefault="00F14EC1" w:rsidP="005D5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93A3E"/>
          <w:sz w:val="24"/>
          <w:szCs w:val="24"/>
        </w:rPr>
      </w:pPr>
    </w:p>
    <w:p w14:paraId="1BA2301B" w14:textId="77777777" w:rsidR="000D6705" w:rsidRDefault="000D6705" w:rsidP="005D5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93A3E"/>
          <w:sz w:val="24"/>
          <w:szCs w:val="24"/>
        </w:rPr>
      </w:pPr>
    </w:p>
    <w:p w14:paraId="087927F4" w14:textId="2BCD4343" w:rsidR="001A2F26" w:rsidRPr="004763E4" w:rsidRDefault="001A2F26" w:rsidP="004763E4">
      <w:pPr>
        <w:pStyle w:val="a5"/>
        <w:jc w:val="center"/>
        <w:rPr>
          <w:rFonts w:ascii="Times New Roman" w:eastAsia="HiddenHorzOCR" w:hAnsi="Times New Roman" w:cs="Times New Roman"/>
          <w:i/>
          <w:iCs/>
          <w:sz w:val="24"/>
          <w:szCs w:val="24"/>
        </w:rPr>
      </w:pPr>
      <w:r w:rsidRPr="004763E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 </w:t>
      </w:r>
      <w:r w:rsidRPr="004763E4">
        <w:rPr>
          <w:rFonts w:ascii="Times New Roman" w:eastAsia="HiddenHorzOCR" w:hAnsi="Times New Roman" w:cs="Times New Roman"/>
          <w:i/>
          <w:iCs/>
          <w:sz w:val="24"/>
          <w:szCs w:val="24"/>
        </w:rPr>
        <w:t>Организаци</w:t>
      </w:r>
      <w:r w:rsidRPr="004763E4">
        <w:rPr>
          <w:rFonts w:ascii="Times New Roman" w:eastAsia="HiddenHorzOCR" w:hAnsi="Times New Roman" w:cs="Times New Roman"/>
          <w:i/>
          <w:iCs/>
          <w:sz w:val="24"/>
          <w:szCs w:val="24"/>
        </w:rPr>
        <w:t>я</w:t>
      </w:r>
      <w:r w:rsidRPr="004763E4">
        <w:rPr>
          <w:rFonts w:ascii="Times New Roman" w:eastAsia="HiddenHorzOCR" w:hAnsi="Times New Roman" w:cs="Times New Roman"/>
          <w:i/>
          <w:iCs/>
          <w:sz w:val="24"/>
          <w:szCs w:val="24"/>
        </w:rPr>
        <w:t xml:space="preserve"> налогового учета</w:t>
      </w:r>
    </w:p>
    <w:p w14:paraId="7EE558F6" w14:textId="74E02643" w:rsidR="001A2F26" w:rsidRPr="004763E4" w:rsidRDefault="001A2F26" w:rsidP="005D5C57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color w:val="393A3E"/>
          <w:sz w:val="24"/>
          <w:szCs w:val="24"/>
        </w:rPr>
      </w:pPr>
      <w:r w:rsidRPr="004763E4">
        <w:rPr>
          <w:rFonts w:ascii="Times New Roman" w:eastAsia="HiddenHorzOCR" w:hAnsi="Times New Roman" w:cs="Times New Roman"/>
          <w:color w:val="393A3E"/>
          <w:sz w:val="24"/>
          <w:szCs w:val="24"/>
        </w:rPr>
        <w:t>Настоящая У четная политика для целей налогового учета разработана в</w:t>
      </w:r>
      <w:r w:rsidRPr="004763E4">
        <w:rPr>
          <w:rFonts w:ascii="Times New Roman" w:eastAsia="HiddenHorzOCR" w:hAnsi="Times New Roman" w:cs="Times New Roman"/>
          <w:color w:val="393A3E"/>
          <w:sz w:val="24"/>
          <w:szCs w:val="24"/>
        </w:rPr>
        <w:t xml:space="preserve"> </w:t>
      </w:r>
      <w:r w:rsidR="005D5C57" w:rsidRPr="004763E4">
        <w:rPr>
          <w:rFonts w:ascii="Times New Roman" w:eastAsia="HiddenHorzOCR" w:hAnsi="Times New Roman" w:cs="Times New Roman"/>
          <w:color w:val="393A3E"/>
          <w:sz w:val="24"/>
          <w:szCs w:val="24"/>
        </w:rPr>
        <w:t>с</w:t>
      </w:r>
      <w:r w:rsidRPr="004763E4">
        <w:rPr>
          <w:rFonts w:ascii="Times New Roman" w:eastAsia="HiddenHorzOCR" w:hAnsi="Times New Roman" w:cs="Times New Roman"/>
          <w:color w:val="393A3E"/>
          <w:sz w:val="24"/>
          <w:szCs w:val="24"/>
        </w:rPr>
        <w:t>оответствии с Налоговым кодексом РФ</w:t>
      </w:r>
      <w:r w:rsidRPr="004763E4">
        <w:rPr>
          <w:rFonts w:ascii="Times New Roman" w:eastAsia="HiddenHorzOCR" w:hAnsi="Times New Roman" w:cs="Times New Roman"/>
          <w:color w:val="393A3E"/>
          <w:sz w:val="24"/>
          <w:szCs w:val="24"/>
        </w:rPr>
        <w:t>.</w:t>
      </w:r>
    </w:p>
    <w:p w14:paraId="7B09F451" w14:textId="788655B8" w:rsidR="001A2F26" w:rsidRPr="004763E4" w:rsidRDefault="001A2F26" w:rsidP="005D5C57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color w:val="393A3E"/>
          <w:sz w:val="24"/>
          <w:szCs w:val="24"/>
        </w:rPr>
      </w:pPr>
      <w:r w:rsidRPr="004763E4">
        <w:rPr>
          <w:rFonts w:ascii="Times New Roman" w:eastAsia="HiddenHorzOCR" w:hAnsi="Times New Roman" w:cs="Times New Roman"/>
          <w:color w:val="393A3E"/>
          <w:sz w:val="24"/>
          <w:szCs w:val="24"/>
        </w:rPr>
        <w:t>Ведение налогового учета осуществляет бухгалтерская служба</w:t>
      </w:r>
      <w:r w:rsidRPr="004763E4">
        <w:rPr>
          <w:rFonts w:ascii="Times New Roman" w:eastAsia="HiddenHorzOCR" w:hAnsi="Times New Roman" w:cs="Times New Roman"/>
          <w:color w:val="393A3E"/>
          <w:sz w:val="24"/>
          <w:szCs w:val="24"/>
        </w:rPr>
        <w:t>.</w:t>
      </w:r>
    </w:p>
    <w:p w14:paraId="2B7C2D82" w14:textId="3822259D" w:rsidR="001A2F26" w:rsidRPr="004763E4" w:rsidRDefault="001A2F26" w:rsidP="005D5C57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color w:val="393A3E"/>
          <w:sz w:val="24"/>
          <w:szCs w:val="24"/>
        </w:rPr>
      </w:pPr>
      <w:r w:rsidRPr="004763E4">
        <w:rPr>
          <w:rFonts w:ascii="Times New Roman" w:eastAsia="HiddenHorzOCR" w:hAnsi="Times New Roman" w:cs="Times New Roman"/>
          <w:color w:val="393A3E"/>
          <w:sz w:val="24"/>
          <w:szCs w:val="24"/>
        </w:rPr>
        <w:t>Обработка учетной информации для целей налогообложения</w:t>
      </w:r>
      <w:r w:rsidRPr="004763E4">
        <w:rPr>
          <w:rFonts w:ascii="Times New Roman" w:eastAsia="HiddenHorzOCR" w:hAnsi="Times New Roman" w:cs="Times New Roman"/>
          <w:color w:val="393A3E"/>
          <w:sz w:val="24"/>
          <w:szCs w:val="24"/>
        </w:rPr>
        <w:t xml:space="preserve"> </w:t>
      </w:r>
      <w:r w:rsidRPr="004763E4">
        <w:rPr>
          <w:rFonts w:ascii="Times New Roman" w:eastAsia="HiddenHorzOCR" w:hAnsi="Times New Roman" w:cs="Times New Roman"/>
          <w:color w:val="393A3E"/>
          <w:sz w:val="24"/>
          <w:szCs w:val="24"/>
        </w:rPr>
        <w:t>осуществляется с применением АС ''Смета''.</w:t>
      </w:r>
    </w:p>
    <w:p w14:paraId="3E453264" w14:textId="77777777" w:rsidR="005D5C57" w:rsidRPr="004763E4" w:rsidRDefault="005D5C57" w:rsidP="005D5C57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color w:val="393A3E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 xml:space="preserve"> В соответствии с Налоговым кодексом учреждение является плательщиком следующих налогов:</w:t>
      </w:r>
    </w:p>
    <w:p w14:paraId="5FA5129C" w14:textId="77777777" w:rsidR="005D5C57" w:rsidRPr="004763E4" w:rsidRDefault="005D5C57" w:rsidP="005D5C57">
      <w:pPr>
        <w:pStyle w:val="a3"/>
        <w:autoSpaceDE w:val="0"/>
        <w:autoSpaceDN w:val="0"/>
        <w:adjustRightInd w:val="0"/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 xml:space="preserve"> - страховых взносов на обязательное пенсионное страхование, на обязательное социальное страхование в связи с материнством, в соответствии с которым осуществляется уплата страховых взносов в качестве единого налогового платежа.; </w:t>
      </w:r>
    </w:p>
    <w:p w14:paraId="3D8E1E78" w14:textId="159975C5" w:rsidR="005D5C57" w:rsidRPr="004763E4" w:rsidRDefault="005D5C57" w:rsidP="005D5C57">
      <w:pPr>
        <w:pStyle w:val="a3"/>
        <w:autoSpaceDE w:val="0"/>
        <w:autoSpaceDN w:val="0"/>
        <w:adjustRightInd w:val="0"/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 xml:space="preserve">- </w:t>
      </w:r>
      <w:r w:rsidRPr="004763E4">
        <w:rPr>
          <w:rFonts w:ascii="Times New Roman" w:hAnsi="Times New Roman" w:cs="Times New Roman"/>
          <w:sz w:val="24"/>
          <w:szCs w:val="24"/>
        </w:rPr>
        <w:t>н</w:t>
      </w:r>
      <w:r w:rsidRPr="004763E4">
        <w:rPr>
          <w:rFonts w:ascii="Times New Roman" w:hAnsi="Times New Roman" w:cs="Times New Roman"/>
          <w:sz w:val="24"/>
          <w:szCs w:val="24"/>
        </w:rPr>
        <w:t xml:space="preserve">алог на доходы физических лиц: </w:t>
      </w:r>
    </w:p>
    <w:p w14:paraId="29D8B7F3" w14:textId="5EA49922" w:rsidR="005D5C57" w:rsidRPr="004763E4" w:rsidRDefault="005D5C57" w:rsidP="005D5C57">
      <w:pPr>
        <w:pStyle w:val="a3"/>
        <w:autoSpaceDE w:val="0"/>
        <w:autoSpaceDN w:val="0"/>
        <w:adjustRightInd w:val="0"/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 xml:space="preserve">- </w:t>
      </w:r>
      <w:r w:rsidRPr="004763E4">
        <w:rPr>
          <w:rFonts w:ascii="Times New Roman" w:hAnsi="Times New Roman" w:cs="Times New Roman"/>
          <w:sz w:val="24"/>
          <w:szCs w:val="24"/>
        </w:rPr>
        <w:t>земельного налога</w:t>
      </w:r>
      <w:r w:rsidRPr="004763E4">
        <w:rPr>
          <w:rFonts w:ascii="Times New Roman" w:hAnsi="Times New Roman" w:cs="Times New Roman"/>
          <w:sz w:val="24"/>
          <w:szCs w:val="24"/>
        </w:rPr>
        <w:t>;</w:t>
      </w:r>
    </w:p>
    <w:p w14:paraId="093A368D" w14:textId="77777777" w:rsidR="00E05B35" w:rsidRPr="004763E4" w:rsidRDefault="005D5C57" w:rsidP="00E05B35">
      <w:pPr>
        <w:pStyle w:val="a3"/>
        <w:autoSpaceDE w:val="0"/>
        <w:autoSpaceDN w:val="0"/>
        <w:adjustRightInd w:val="0"/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>- транспортного налога</w:t>
      </w:r>
      <w:r w:rsidR="00E05B35" w:rsidRPr="004763E4">
        <w:rPr>
          <w:rFonts w:ascii="Times New Roman" w:hAnsi="Times New Roman" w:cs="Times New Roman"/>
          <w:sz w:val="24"/>
          <w:szCs w:val="24"/>
        </w:rPr>
        <w:t>.</w:t>
      </w:r>
    </w:p>
    <w:p w14:paraId="00AF597E" w14:textId="027F66B0" w:rsidR="00E05B35" w:rsidRPr="004763E4" w:rsidRDefault="00E05B35" w:rsidP="004763E4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>По истечении налогового периода в налоговый орган представляются уведомление по указанным налогам по формам, утвержденным Минфином</w:t>
      </w:r>
      <w:r w:rsidR="00373AE3" w:rsidRPr="004763E4">
        <w:rPr>
          <w:rFonts w:ascii="Times New Roman" w:hAnsi="Times New Roman" w:cs="Times New Roman"/>
          <w:sz w:val="24"/>
          <w:szCs w:val="24"/>
        </w:rPr>
        <w:t xml:space="preserve"> (Уведомления по НДФЛ подается в налоговый орган</w:t>
      </w:r>
      <w:r w:rsidR="00EE7C05">
        <w:rPr>
          <w:rFonts w:ascii="Times New Roman" w:hAnsi="Times New Roman" w:cs="Times New Roman"/>
          <w:sz w:val="24"/>
          <w:szCs w:val="24"/>
        </w:rPr>
        <w:t xml:space="preserve"> 2 раза в месяц)</w:t>
      </w:r>
      <w:r w:rsidRPr="004763E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3AC639" w14:textId="2636B182" w:rsidR="00E05B35" w:rsidRPr="004763E4" w:rsidRDefault="00E05B35" w:rsidP="004763E4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>В бухгалтерском учете обеспечиваются требования к раздельному учету в соответствии с положениями Налогового кодекса Российской Федерации.</w:t>
      </w:r>
    </w:p>
    <w:p w14:paraId="5536B924" w14:textId="77777777" w:rsidR="00E05B35" w:rsidRPr="004763E4" w:rsidRDefault="00E05B35" w:rsidP="00E05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color w:val="393A3E"/>
          <w:sz w:val="24"/>
          <w:szCs w:val="24"/>
        </w:rPr>
      </w:pPr>
    </w:p>
    <w:p w14:paraId="22398D4E" w14:textId="5963AC87" w:rsidR="00E05B35" w:rsidRPr="004763E4" w:rsidRDefault="00E05B35" w:rsidP="004763E4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763E4">
        <w:rPr>
          <w:rFonts w:ascii="Times New Roman" w:hAnsi="Times New Roman" w:cs="Times New Roman"/>
          <w:i/>
          <w:iCs/>
          <w:sz w:val="28"/>
          <w:szCs w:val="28"/>
        </w:rPr>
        <w:t>Страховые взносы</w:t>
      </w:r>
    </w:p>
    <w:p w14:paraId="0E7FFE10" w14:textId="79CACBE2" w:rsidR="00E05B35" w:rsidRPr="004763E4" w:rsidRDefault="00E05B35" w:rsidP="001E7528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C2C1CA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>О</w:t>
      </w:r>
      <w:r w:rsidRPr="004763E4">
        <w:rPr>
          <w:rFonts w:ascii="Times New Roman" w:hAnsi="Times New Roman" w:cs="Times New Roman"/>
          <w:sz w:val="24"/>
          <w:szCs w:val="24"/>
        </w:rPr>
        <w:t>бязанность исполняется налогоплательщиком посредством единого налогового платежа, который учитывается на едином налоговом счете. Положениями п. 3 ст 425 НКРФ установлен единый тариф страховых взносов, в соответствии с которым осуществляется оплата страховых взносов в качестве единого налогового платежа.</w:t>
      </w:r>
    </w:p>
    <w:p w14:paraId="130821D1" w14:textId="77777777" w:rsidR="001E7528" w:rsidRPr="004763E4" w:rsidRDefault="00E05B35" w:rsidP="001E7528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 xml:space="preserve"> Зачет страховых взносов в состав ЕНП осуществляется на основании уведомления, отправленного в ИФНС до 25 числа месяца, следующим за расчетным.</w:t>
      </w:r>
    </w:p>
    <w:p w14:paraId="7D7F39CC" w14:textId="1AD75237" w:rsidR="00E05B35" w:rsidRPr="004763E4" w:rsidRDefault="00E05B35" w:rsidP="001E7528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 xml:space="preserve"> Аналитический учет по счету ведется в карточке учета средств и расчетов</w:t>
      </w:r>
      <w:r w:rsidR="001E7528" w:rsidRPr="004763E4">
        <w:rPr>
          <w:rFonts w:ascii="Times New Roman" w:hAnsi="Times New Roman" w:cs="Times New Roman"/>
          <w:sz w:val="24"/>
          <w:szCs w:val="24"/>
        </w:rPr>
        <w:t>.</w:t>
      </w:r>
    </w:p>
    <w:p w14:paraId="5179B948" w14:textId="3774A232" w:rsidR="001E7528" w:rsidRDefault="001E7528" w:rsidP="001E7528">
      <w:pPr>
        <w:autoSpaceDE w:val="0"/>
        <w:autoSpaceDN w:val="0"/>
        <w:adjustRightInd w:val="0"/>
        <w:spacing w:after="0" w:line="240" w:lineRule="auto"/>
        <w:jc w:val="both"/>
      </w:pPr>
    </w:p>
    <w:p w14:paraId="26998EE1" w14:textId="5FDEAB7B" w:rsidR="001E7528" w:rsidRPr="004763E4" w:rsidRDefault="001E7528" w:rsidP="004763E4">
      <w:pPr>
        <w:pStyle w:val="a5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763E4"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="000F3AFC" w:rsidRPr="004763E4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4763E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763E4">
        <w:rPr>
          <w:rFonts w:ascii="Times New Roman" w:hAnsi="Times New Roman" w:cs="Times New Roman"/>
          <w:i/>
          <w:iCs/>
          <w:sz w:val="28"/>
          <w:szCs w:val="28"/>
        </w:rPr>
        <w:t>Налог на доходы физических лиц</w:t>
      </w:r>
    </w:p>
    <w:p w14:paraId="1C74C096" w14:textId="7A68255F" w:rsidR="001E7528" w:rsidRPr="004763E4" w:rsidRDefault="001E7528" w:rsidP="004763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>3.1.</w:t>
      </w:r>
      <w:r w:rsidRPr="004763E4">
        <w:rPr>
          <w:rFonts w:ascii="Times New Roman" w:hAnsi="Times New Roman" w:cs="Times New Roman"/>
          <w:sz w:val="24"/>
          <w:szCs w:val="24"/>
        </w:rPr>
        <w:t xml:space="preserve"> Учет доходов, выплаченных физическим лицам, в отношении которых выполняются обязанности налогового агента, предоставленных налоговых вычетов</w:t>
      </w:r>
      <w:r w:rsidRPr="004763E4">
        <w:rPr>
          <w:rFonts w:ascii="Times New Roman" w:hAnsi="Times New Roman" w:cs="Times New Roman"/>
          <w:sz w:val="24"/>
          <w:szCs w:val="24"/>
        </w:rPr>
        <w:t>.</w:t>
      </w:r>
    </w:p>
    <w:p w14:paraId="7C99CCCC" w14:textId="34AFC9AA" w:rsidR="00373AE3" w:rsidRPr="004763E4" w:rsidRDefault="001E7528" w:rsidP="004763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>3.2.</w:t>
      </w:r>
      <w:r w:rsidRPr="004763E4">
        <w:rPr>
          <w:rFonts w:ascii="Times New Roman" w:hAnsi="Times New Roman" w:cs="Times New Roman"/>
          <w:sz w:val="24"/>
          <w:szCs w:val="24"/>
        </w:rPr>
        <w:t xml:space="preserve"> При исчислении сумм налога стандартные налоговые вычеты предоставляются налогоплательщику за каждый месяц налогового периода путем уменьшения в каждом месяце налогового периода налоговой базы на соответствующий установленный размер налогового вычета, заявление на предоставление стандартного вычета</w:t>
      </w:r>
    </w:p>
    <w:p w14:paraId="20980CA0" w14:textId="35287A69" w:rsidR="00373AE3" w:rsidRPr="004763E4" w:rsidRDefault="00373AE3" w:rsidP="004763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>3.3.</w:t>
      </w:r>
      <w:r w:rsidR="001E7528" w:rsidRPr="004763E4">
        <w:rPr>
          <w:rFonts w:ascii="Times New Roman" w:hAnsi="Times New Roman" w:cs="Times New Roman"/>
          <w:sz w:val="24"/>
          <w:szCs w:val="24"/>
        </w:rPr>
        <w:t xml:space="preserve"> Зачет НДФЛ, удержанного за период с 01 по 22 число месяца, в состав ЕНП на основании уведомления отправленного в ИФНС до 25 числа текущего месяца</w:t>
      </w:r>
      <w:r w:rsidRPr="004763E4">
        <w:rPr>
          <w:rFonts w:ascii="Times New Roman" w:hAnsi="Times New Roman" w:cs="Times New Roman"/>
          <w:sz w:val="24"/>
          <w:szCs w:val="24"/>
        </w:rPr>
        <w:t>, осуществляется 28 числа текущего месяца</w:t>
      </w:r>
      <w:r w:rsidR="001E7528" w:rsidRPr="004763E4">
        <w:rPr>
          <w:rFonts w:ascii="Times New Roman" w:hAnsi="Times New Roman" w:cs="Times New Roman"/>
          <w:sz w:val="24"/>
          <w:szCs w:val="24"/>
        </w:rPr>
        <w:t>. Зачет НДФЛ, удержанного за период с 23 по 31 число месяца, в состав ЕНП на основании уведомления отправленного в ИФНС до 0</w:t>
      </w:r>
      <w:r w:rsidR="002039C4" w:rsidRPr="004763E4">
        <w:rPr>
          <w:rFonts w:ascii="Times New Roman" w:hAnsi="Times New Roman" w:cs="Times New Roman"/>
          <w:sz w:val="24"/>
          <w:szCs w:val="24"/>
        </w:rPr>
        <w:t>3</w:t>
      </w:r>
      <w:r w:rsidR="001E7528" w:rsidRPr="004763E4">
        <w:rPr>
          <w:rFonts w:ascii="Times New Roman" w:hAnsi="Times New Roman" w:cs="Times New Roman"/>
          <w:sz w:val="24"/>
          <w:szCs w:val="24"/>
        </w:rPr>
        <w:t xml:space="preserve"> числа месяца, следующего за расчетным периодом</w:t>
      </w:r>
      <w:r w:rsidRPr="004763E4">
        <w:rPr>
          <w:rFonts w:ascii="Times New Roman" w:hAnsi="Times New Roman" w:cs="Times New Roman"/>
          <w:sz w:val="24"/>
          <w:szCs w:val="24"/>
        </w:rPr>
        <w:t xml:space="preserve">, </w:t>
      </w:r>
      <w:r w:rsidR="002039C4" w:rsidRPr="004763E4">
        <w:rPr>
          <w:rFonts w:ascii="Times New Roman" w:hAnsi="Times New Roman" w:cs="Times New Roman"/>
          <w:sz w:val="24"/>
          <w:szCs w:val="24"/>
        </w:rPr>
        <w:t xml:space="preserve">осуществляется 05 </w:t>
      </w:r>
      <w:r w:rsidR="002039C4" w:rsidRPr="004763E4">
        <w:rPr>
          <w:rFonts w:ascii="Times New Roman" w:hAnsi="Times New Roman" w:cs="Times New Roman"/>
          <w:sz w:val="24"/>
          <w:szCs w:val="24"/>
        </w:rPr>
        <w:t>числа месяца, следующего за расчетным периодом</w:t>
      </w:r>
      <w:r w:rsidR="001E7528" w:rsidRPr="004763E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46B1F5" w14:textId="70C2E660" w:rsidR="00373AE3" w:rsidRPr="004763E4" w:rsidRDefault="00373AE3" w:rsidP="004763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lastRenderedPageBreak/>
        <w:t xml:space="preserve">3.4. </w:t>
      </w:r>
      <w:r w:rsidR="001E7528" w:rsidRPr="004763E4">
        <w:rPr>
          <w:rFonts w:ascii="Times New Roman" w:hAnsi="Times New Roman" w:cs="Times New Roman"/>
          <w:sz w:val="24"/>
          <w:szCs w:val="24"/>
        </w:rPr>
        <w:t>Не удерживается и не уплачивается НДФЛ при выплате зарплаты умершего работника членам его семьи или иждивенцам (п. 6 ч. 1 ст. 83, ст. 141 ТК РФ</w:t>
      </w:r>
      <w:r w:rsidRPr="004763E4">
        <w:rPr>
          <w:rFonts w:ascii="Times New Roman" w:hAnsi="Times New Roman" w:cs="Times New Roman"/>
          <w:sz w:val="24"/>
          <w:szCs w:val="24"/>
        </w:rPr>
        <w:t>).</w:t>
      </w:r>
    </w:p>
    <w:p w14:paraId="0B4C2844" w14:textId="77777777" w:rsidR="005D5C57" w:rsidRDefault="005D5C57" w:rsidP="005D5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color w:val="393A3E"/>
          <w:sz w:val="24"/>
          <w:szCs w:val="24"/>
        </w:rPr>
      </w:pPr>
    </w:p>
    <w:p w14:paraId="684AB0EA" w14:textId="46CB5968" w:rsidR="001A2F26" w:rsidRPr="004763E4" w:rsidRDefault="000D6705" w:rsidP="004763E4">
      <w:pPr>
        <w:pStyle w:val="a5"/>
        <w:jc w:val="center"/>
        <w:rPr>
          <w:rFonts w:ascii="Times New Roman" w:eastAsia="HiddenHorzOCR" w:hAnsi="Times New Roman" w:cs="Times New Roman"/>
          <w:i/>
          <w:iCs/>
          <w:sz w:val="24"/>
          <w:szCs w:val="24"/>
        </w:rPr>
      </w:pPr>
      <w:r w:rsidRPr="004763E4">
        <w:rPr>
          <w:rFonts w:ascii="Times New Roman" w:eastAsia="HiddenHorzOCR" w:hAnsi="Times New Roman" w:cs="Times New Roman"/>
          <w:i/>
          <w:iCs/>
          <w:sz w:val="24"/>
          <w:szCs w:val="24"/>
        </w:rPr>
        <w:t>4</w:t>
      </w:r>
      <w:r w:rsidR="001A2F26" w:rsidRPr="004763E4">
        <w:rPr>
          <w:rFonts w:ascii="Times New Roman" w:eastAsia="HiddenHorzOCR" w:hAnsi="Times New Roman" w:cs="Times New Roman"/>
          <w:i/>
          <w:iCs/>
          <w:sz w:val="24"/>
          <w:szCs w:val="24"/>
        </w:rPr>
        <w:t>.</w:t>
      </w:r>
      <w:r w:rsidR="005468F3" w:rsidRPr="004763E4">
        <w:rPr>
          <w:rFonts w:ascii="Times New Roman" w:eastAsia="HiddenHorzOCR" w:hAnsi="Times New Roman" w:cs="Times New Roman"/>
          <w:i/>
          <w:iCs/>
          <w:sz w:val="24"/>
          <w:szCs w:val="24"/>
        </w:rPr>
        <w:t xml:space="preserve"> </w:t>
      </w:r>
      <w:r w:rsidR="001A2F26" w:rsidRPr="004763E4">
        <w:rPr>
          <w:rFonts w:ascii="Times New Roman" w:eastAsia="HiddenHorzOCR" w:hAnsi="Times New Roman" w:cs="Times New Roman"/>
          <w:i/>
          <w:iCs/>
          <w:sz w:val="24"/>
          <w:szCs w:val="24"/>
        </w:rPr>
        <w:t>НДС</w:t>
      </w:r>
    </w:p>
    <w:p w14:paraId="2CA77777" w14:textId="6D98592E" w:rsidR="001A2F26" w:rsidRPr="004763E4" w:rsidRDefault="00887997" w:rsidP="0088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color w:val="393A3E"/>
          <w:sz w:val="24"/>
          <w:szCs w:val="24"/>
        </w:rPr>
      </w:pPr>
      <w:r w:rsidRPr="004763E4">
        <w:rPr>
          <w:rFonts w:ascii="Times New Roman" w:eastAsia="HiddenHorzOCR" w:hAnsi="Times New Roman" w:cs="Times New Roman"/>
          <w:color w:val="393A3E"/>
          <w:sz w:val="24"/>
          <w:szCs w:val="24"/>
        </w:rPr>
        <w:t>4</w:t>
      </w:r>
      <w:r w:rsidR="005468F3" w:rsidRPr="004763E4">
        <w:rPr>
          <w:rFonts w:ascii="Times New Roman" w:eastAsia="HiddenHorzOCR" w:hAnsi="Times New Roman" w:cs="Times New Roman"/>
          <w:color w:val="393A3E"/>
          <w:sz w:val="24"/>
          <w:szCs w:val="24"/>
        </w:rPr>
        <w:t>.1</w:t>
      </w:r>
      <w:r w:rsidR="000F3AFC" w:rsidRPr="004763E4">
        <w:rPr>
          <w:rFonts w:ascii="Times New Roman" w:eastAsia="HiddenHorzOCR" w:hAnsi="Times New Roman" w:cs="Times New Roman"/>
          <w:color w:val="393A3E"/>
          <w:sz w:val="24"/>
          <w:szCs w:val="24"/>
        </w:rPr>
        <w:t xml:space="preserve">. </w:t>
      </w:r>
      <w:r w:rsidR="001A2F26" w:rsidRPr="004763E4">
        <w:rPr>
          <w:rFonts w:ascii="Times New Roman" w:eastAsia="HiddenHorzOCR" w:hAnsi="Times New Roman" w:cs="Times New Roman"/>
          <w:color w:val="393A3E"/>
          <w:sz w:val="24"/>
          <w:szCs w:val="24"/>
        </w:rPr>
        <w:t>Если за три предшествующих последовательных календарных месяца</w:t>
      </w:r>
      <w:r w:rsidR="005468F3" w:rsidRPr="004763E4">
        <w:rPr>
          <w:rFonts w:ascii="Times New Roman" w:eastAsia="HiddenHorzOCR" w:hAnsi="Times New Roman" w:cs="Times New Roman"/>
          <w:color w:val="393A3E"/>
          <w:sz w:val="24"/>
          <w:szCs w:val="24"/>
        </w:rPr>
        <w:t xml:space="preserve"> с</w:t>
      </w:r>
      <w:r w:rsidR="001A2F26" w:rsidRPr="004763E4">
        <w:rPr>
          <w:rFonts w:ascii="Times New Roman" w:eastAsia="HiddenHorzOCR" w:hAnsi="Times New Roman" w:cs="Times New Roman"/>
          <w:color w:val="393A3E"/>
          <w:sz w:val="24"/>
          <w:szCs w:val="24"/>
        </w:rPr>
        <w:t>умма выручки от реализации товаров (работ, услуг) не превысила в</w:t>
      </w:r>
      <w:r w:rsidR="005468F3" w:rsidRPr="004763E4">
        <w:rPr>
          <w:rFonts w:ascii="Times New Roman" w:eastAsia="HiddenHorzOCR" w:hAnsi="Times New Roman" w:cs="Times New Roman"/>
          <w:color w:val="393A3E"/>
          <w:sz w:val="24"/>
          <w:szCs w:val="24"/>
        </w:rPr>
        <w:t xml:space="preserve"> </w:t>
      </w:r>
      <w:r w:rsidR="001A2F26" w:rsidRPr="004763E4">
        <w:rPr>
          <w:rFonts w:ascii="Times New Roman" w:eastAsia="HiddenHorzOCR" w:hAnsi="Times New Roman" w:cs="Times New Roman"/>
          <w:color w:val="393A3E"/>
          <w:sz w:val="24"/>
          <w:szCs w:val="24"/>
        </w:rPr>
        <w:t xml:space="preserve">совокупности </w:t>
      </w:r>
      <w:r w:rsidR="005468F3" w:rsidRPr="004763E4">
        <w:rPr>
          <w:rFonts w:ascii="Times New Roman" w:hAnsi="Times New Roman" w:cs="Times New Roman"/>
          <w:color w:val="393A3E"/>
          <w:sz w:val="24"/>
          <w:szCs w:val="24"/>
        </w:rPr>
        <w:t>2 000 000</w:t>
      </w:r>
      <w:r w:rsidR="001A2F26" w:rsidRPr="004763E4">
        <w:rPr>
          <w:rFonts w:ascii="Times New Roman" w:eastAsia="HiddenHorzOCR" w:hAnsi="Times New Roman" w:cs="Times New Roman"/>
          <w:color w:val="393A3E"/>
          <w:sz w:val="24"/>
          <w:szCs w:val="24"/>
        </w:rPr>
        <w:t xml:space="preserve"> рублей (без учета НДС), применяется право на</w:t>
      </w:r>
      <w:r w:rsidR="005468F3" w:rsidRPr="004763E4">
        <w:rPr>
          <w:rFonts w:ascii="Times New Roman" w:eastAsia="HiddenHorzOCR" w:hAnsi="Times New Roman" w:cs="Times New Roman"/>
          <w:color w:val="393A3E"/>
          <w:sz w:val="24"/>
          <w:szCs w:val="24"/>
        </w:rPr>
        <w:t xml:space="preserve"> </w:t>
      </w:r>
      <w:r w:rsidR="001A2F26" w:rsidRPr="004763E4">
        <w:rPr>
          <w:rFonts w:ascii="Times New Roman" w:eastAsia="HiddenHorzOCR" w:hAnsi="Times New Roman" w:cs="Times New Roman"/>
          <w:color w:val="393A3E"/>
          <w:sz w:val="24"/>
          <w:szCs w:val="24"/>
        </w:rPr>
        <w:t>освобождение от исполнения обязанностей налогоплательщика по НДС.</w:t>
      </w:r>
    </w:p>
    <w:p w14:paraId="3829014A" w14:textId="742217C1" w:rsidR="005468F3" w:rsidRPr="004763E4" w:rsidRDefault="005468F3" w:rsidP="00887997">
      <w:pPr>
        <w:pStyle w:val="a3"/>
        <w:autoSpaceDE w:val="0"/>
        <w:autoSpaceDN w:val="0"/>
        <w:adjustRightInd w:val="0"/>
        <w:spacing w:after="0" w:line="240" w:lineRule="auto"/>
        <w:ind w:left="480"/>
        <w:jc w:val="both"/>
        <w:rPr>
          <w:rFonts w:ascii="Times New Roman" w:eastAsia="HiddenHorzOCR" w:hAnsi="Times New Roman" w:cs="Times New Roman"/>
          <w:color w:val="393A3E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 xml:space="preserve">Основание: статья </w:t>
      </w:r>
      <w:r w:rsidRPr="004763E4">
        <w:rPr>
          <w:rFonts w:ascii="Times New Roman" w:hAnsi="Times New Roman" w:cs="Times New Roman"/>
          <w:sz w:val="24"/>
          <w:szCs w:val="24"/>
        </w:rPr>
        <w:t>145</w:t>
      </w:r>
      <w:r w:rsidRPr="004763E4">
        <w:rPr>
          <w:rFonts w:ascii="Times New Roman" w:hAnsi="Times New Roman" w:cs="Times New Roman"/>
          <w:sz w:val="24"/>
          <w:szCs w:val="24"/>
        </w:rPr>
        <w:t xml:space="preserve"> Налогового кодекса РФ.</w:t>
      </w:r>
    </w:p>
    <w:p w14:paraId="0FCC2C80" w14:textId="6E88B90F" w:rsidR="001A2F26" w:rsidRPr="004763E4" w:rsidRDefault="00887997" w:rsidP="0088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color w:val="393A3E"/>
          <w:sz w:val="24"/>
          <w:szCs w:val="24"/>
        </w:rPr>
      </w:pPr>
      <w:r w:rsidRPr="004763E4">
        <w:rPr>
          <w:rFonts w:ascii="Times New Roman" w:eastAsia="HiddenHorzOCR" w:hAnsi="Times New Roman" w:cs="Times New Roman"/>
          <w:color w:val="393A3E"/>
          <w:sz w:val="24"/>
          <w:szCs w:val="24"/>
        </w:rPr>
        <w:t>4</w:t>
      </w:r>
      <w:r w:rsidR="005468F3" w:rsidRPr="004763E4">
        <w:rPr>
          <w:rFonts w:ascii="Times New Roman" w:eastAsia="HiddenHorzOCR" w:hAnsi="Times New Roman" w:cs="Times New Roman"/>
          <w:color w:val="393A3E"/>
          <w:sz w:val="24"/>
          <w:szCs w:val="24"/>
        </w:rPr>
        <w:t>.2</w:t>
      </w:r>
      <w:r w:rsidR="004763E4">
        <w:rPr>
          <w:rFonts w:ascii="Times New Roman" w:eastAsia="HiddenHorzOCR" w:hAnsi="Times New Roman" w:cs="Times New Roman"/>
          <w:color w:val="393A3E"/>
          <w:sz w:val="24"/>
          <w:szCs w:val="24"/>
        </w:rPr>
        <w:t xml:space="preserve">. </w:t>
      </w:r>
      <w:r w:rsidR="001A2F26" w:rsidRPr="004763E4">
        <w:rPr>
          <w:rFonts w:ascii="Times New Roman" w:eastAsia="HiddenHorzOCR" w:hAnsi="Times New Roman" w:cs="Times New Roman"/>
          <w:color w:val="393A3E"/>
          <w:sz w:val="24"/>
          <w:szCs w:val="24"/>
        </w:rPr>
        <w:t>При совершении операций по реализации товаров (работ, услуг),</w:t>
      </w:r>
      <w:r w:rsidR="005468F3" w:rsidRPr="004763E4">
        <w:rPr>
          <w:rFonts w:ascii="Times New Roman" w:eastAsia="HiddenHorzOCR" w:hAnsi="Times New Roman" w:cs="Times New Roman"/>
          <w:color w:val="393A3E"/>
          <w:sz w:val="24"/>
          <w:szCs w:val="24"/>
        </w:rPr>
        <w:t xml:space="preserve"> </w:t>
      </w:r>
      <w:r w:rsidR="001A2F26" w:rsidRPr="004763E4">
        <w:rPr>
          <w:rFonts w:ascii="Times New Roman" w:eastAsia="HiddenHorzOCR" w:hAnsi="Times New Roman" w:cs="Times New Roman"/>
          <w:color w:val="393A3E"/>
          <w:sz w:val="24"/>
          <w:szCs w:val="24"/>
        </w:rPr>
        <w:t xml:space="preserve">имущественных прав лицам, не являющимся налогоплательщиками НДС, </w:t>
      </w:r>
      <w:r w:rsidR="001A2F26" w:rsidRPr="004763E4">
        <w:rPr>
          <w:rFonts w:ascii="Times New Roman" w:eastAsia="HiddenHorzOCR" w:hAnsi="Times New Roman" w:cs="Times New Roman"/>
          <w:color w:val="A0A0A7"/>
          <w:sz w:val="24"/>
          <w:szCs w:val="24"/>
        </w:rPr>
        <w:t>·</w:t>
      </w:r>
      <w:r w:rsidR="001A2F26" w:rsidRPr="004763E4">
        <w:rPr>
          <w:rFonts w:ascii="Times New Roman" w:eastAsia="HiddenHorzOCR" w:hAnsi="Times New Roman" w:cs="Times New Roman"/>
          <w:color w:val="393A3E"/>
          <w:sz w:val="24"/>
          <w:szCs w:val="24"/>
        </w:rPr>
        <w:t>и</w:t>
      </w:r>
      <w:r w:rsidR="005468F3" w:rsidRPr="004763E4">
        <w:rPr>
          <w:rFonts w:ascii="Times New Roman" w:eastAsia="HiddenHorzOCR" w:hAnsi="Times New Roman" w:cs="Times New Roman"/>
          <w:color w:val="393A3E"/>
          <w:sz w:val="24"/>
          <w:szCs w:val="24"/>
        </w:rPr>
        <w:t xml:space="preserve"> </w:t>
      </w:r>
      <w:r w:rsidR="001A2F26" w:rsidRPr="004763E4">
        <w:rPr>
          <w:rFonts w:ascii="Times New Roman" w:eastAsia="HiddenHorzOCR" w:hAnsi="Times New Roman" w:cs="Times New Roman"/>
          <w:color w:val="393A3E"/>
          <w:sz w:val="24"/>
          <w:szCs w:val="24"/>
        </w:rPr>
        <w:t>налогаплательщикам, освобожденным от исполнения обязанностей</w:t>
      </w:r>
      <w:r w:rsidR="005468F3" w:rsidRPr="004763E4">
        <w:rPr>
          <w:rFonts w:ascii="Times New Roman" w:eastAsia="HiddenHorzOCR" w:hAnsi="Times New Roman" w:cs="Times New Roman"/>
          <w:color w:val="393A3E"/>
          <w:sz w:val="24"/>
          <w:szCs w:val="24"/>
        </w:rPr>
        <w:t xml:space="preserve"> </w:t>
      </w:r>
      <w:r w:rsidR="001A2F26" w:rsidRPr="004763E4">
        <w:rPr>
          <w:rFonts w:ascii="Times New Roman" w:eastAsia="HiddenHorzOCR" w:hAnsi="Times New Roman" w:cs="Times New Roman"/>
          <w:color w:val="393A3E"/>
          <w:sz w:val="24"/>
          <w:szCs w:val="24"/>
        </w:rPr>
        <w:t>налогоплательщика, счет-фактура не составляется.</w:t>
      </w:r>
    </w:p>
    <w:p w14:paraId="3DF2782E" w14:textId="414CA6C1" w:rsidR="001A2F26" w:rsidRPr="001A2F26" w:rsidRDefault="001A2F26" w:rsidP="001A2F26">
      <w:pPr>
        <w:rPr>
          <w:rFonts w:ascii="Times New Roman" w:hAnsi="Times New Roman" w:cs="Times New Roman"/>
          <w:sz w:val="24"/>
          <w:szCs w:val="24"/>
        </w:rPr>
      </w:pPr>
    </w:p>
    <w:p w14:paraId="717A1C43" w14:textId="7C6571DC" w:rsidR="000A7AAE" w:rsidRPr="004763E4" w:rsidRDefault="000D6705" w:rsidP="004763E4">
      <w:pPr>
        <w:pStyle w:val="a5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763E4"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="005468F3" w:rsidRPr="004763E4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1F7430" w:rsidRPr="004763E4">
        <w:rPr>
          <w:rFonts w:ascii="Times New Roman" w:hAnsi="Times New Roman" w:cs="Times New Roman"/>
          <w:i/>
          <w:iCs/>
          <w:sz w:val="28"/>
          <w:szCs w:val="28"/>
        </w:rPr>
        <w:t>Налог на прибыль.</w:t>
      </w:r>
    </w:p>
    <w:p w14:paraId="30CB7D62" w14:textId="3D9E072A" w:rsidR="000A7AAE" w:rsidRPr="004763E4" w:rsidRDefault="000F3AFC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>5</w:t>
      </w:r>
      <w:r w:rsidR="001F7430" w:rsidRPr="004763E4">
        <w:rPr>
          <w:rFonts w:ascii="Times New Roman" w:hAnsi="Times New Roman" w:cs="Times New Roman"/>
          <w:sz w:val="24"/>
          <w:szCs w:val="24"/>
        </w:rPr>
        <w:t xml:space="preserve">.1. Для ведения налогового учета используются: </w:t>
      </w:r>
    </w:p>
    <w:p w14:paraId="54555AD5" w14:textId="77777777" w:rsidR="000A7AAE" w:rsidRPr="004763E4" w:rsidRDefault="001F7430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>– регистры бухгалтерского учета с разделением по счетам бухгалтерского учета с помощью дополнительных аналитических признаков в зависимости от степени признания в налоговом учете;</w:t>
      </w:r>
    </w:p>
    <w:p w14:paraId="78EA57C6" w14:textId="698A7545" w:rsidR="000A7AAE" w:rsidRPr="004763E4" w:rsidRDefault="001F7430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 xml:space="preserve"> – налоговые регистры по формам, утвержденные учреждением (регистр учета поступлений целевых средств, регистр учета расходования целевых средств) Данные регистры применяются по КФО 2 «Приносящая доход деятельность». Основание: статья 313 Налогового кодекса РФ. </w:t>
      </w:r>
    </w:p>
    <w:p w14:paraId="28654B58" w14:textId="0CE14AD8" w:rsidR="000A7AAE" w:rsidRPr="004763E4" w:rsidRDefault="000F3AFC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>5</w:t>
      </w:r>
      <w:r w:rsidR="001F7430" w:rsidRPr="004763E4">
        <w:rPr>
          <w:rFonts w:ascii="Times New Roman" w:hAnsi="Times New Roman" w:cs="Times New Roman"/>
          <w:sz w:val="24"/>
          <w:szCs w:val="24"/>
        </w:rPr>
        <w:t xml:space="preserve">.2. Учет доходов и расходов ведется методом начисления. Основание: статьи 271, 272 Налогового кодекса РФ. </w:t>
      </w:r>
    </w:p>
    <w:p w14:paraId="0E7EF8E8" w14:textId="53B7C446" w:rsidR="006C1703" w:rsidRPr="004763E4" w:rsidRDefault="000F3AFC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>5</w:t>
      </w:r>
      <w:r w:rsidR="001F7430" w:rsidRPr="004763E4">
        <w:rPr>
          <w:rFonts w:ascii="Times New Roman" w:hAnsi="Times New Roman" w:cs="Times New Roman"/>
          <w:sz w:val="24"/>
          <w:szCs w:val="24"/>
        </w:rPr>
        <w:t>.3. Учет доходов и расходов, полученных (произведенных) в рамках целевого финансирования и целевых поступлений, ведется раздельно от других доходов и расходов. Средства целевого финансирования (целевые поступления), использованные не по целевому назначению, включаются в состав внереализационных доходов на одну из следующих дат: • на дату, когда средства были использованы не по целевому назначению; • на дату, когда были нарушены условия предоставления средств целевого финансирования (целевых поступлений). Основание: пункт 14 статьи 250, подпункт 9 пункта 4 статьи 271 Налогового кодекса РФ.</w:t>
      </w:r>
    </w:p>
    <w:p w14:paraId="570AC2FB" w14:textId="0B47F573" w:rsidR="000A7AAE" w:rsidRPr="004763E4" w:rsidRDefault="001F7430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 xml:space="preserve"> </w:t>
      </w:r>
      <w:r w:rsidR="000F3AFC" w:rsidRPr="004763E4">
        <w:rPr>
          <w:rFonts w:ascii="Times New Roman" w:hAnsi="Times New Roman" w:cs="Times New Roman"/>
          <w:sz w:val="24"/>
          <w:szCs w:val="24"/>
        </w:rPr>
        <w:t>5</w:t>
      </w:r>
      <w:r w:rsidRPr="004763E4">
        <w:rPr>
          <w:rFonts w:ascii="Times New Roman" w:hAnsi="Times New Roman" w:cs="Times New Roman"/>
          <w:sz w:val="24"/>
          <w:szCs w:val="24"/>
        </w:rPr>
        <w:t>.4. Амортизация в целях налогового учета начисляется по имуществу, приобретенному за счет средств от приносящей доход деятельности, и используемому для ведения такой</w:t>
      </w:r>
      <w:r w:rsidR="000A7AAE" w:rsidRPr="004763E4">
        <w:rPr>
          <w:rFonts w:ascii="Times New Roman" w:hAnsi="Times New Roman" w:cs="Times New Roman"/>
          <w:sz w:val="24"/>
          <w:szCs w:val="24"/>
        </w:rPr>
        <w:t xml:space="preserve"> </w:t>
      </w:r>
      <w:r w:rsidR="00D8654B" w:rsidRPr="004763E4">
        <w:rPr>
          <w:rFonts w:ascii="Times New Roman" w:hAnsi="Times New Roman" w:cs="Times New Roman"/>
          <w:sz w:val="24"/>
          <w:szCs w:val="24"/>
        </w:rPr>
        <w:t>деятельности.</w:t>
      </w:r>
    </w:p>
    <w:p w14:paraId="00EFE266" w14:textId="692BD5C2" w:rsidR="000A7AAE" w:rsidRPr="004763E4" w:rsidRDefault="00D8654B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 xml:space="preserve"> </w:t>
      </w:r>
      <w:r w:rsidR="000F3AFC" w:rsidRPr="004763E4">
        <w:rPr>
          <w:rFonts w:ascii="Times New Roman" w:hAnsi="Times New Roman" w:cs="Times New Roman"/>
          <w:sz w:val="24"/>
          <w:szCs w:val="24"/>
        </w:rPr>
        <w:t>5</w:t>
      </w:r>
      <w:r w:rsidRPr="004763E4">
        <w:rPr>
          <w:rFonts w:ascii="Times New Roman" w:hAnsi="Times New Roman" w:cs="Times New Roman"/>
          <w:sz w:val="24"/>
          <w:szCs w:val="24"/>
        </w:rPr>
        <w:t xml:space="preserve">.5. Срок полезного использования основных средств определяется по максимальному значению интервала сроков, установленных для амортизационной группы, в которую включено основное средство в соответствии с классификацией, утверждаемой Правительством РФ. </w:t>
      </w:r>
    </w:p>
    <w:p w14:paraId="0F989493" w14:textId="41CEDBCD" w:rsidR="000A7AAE" w:rsidRPr="004763E4" w:rsidRDefault="000F3AFC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>5</w:t>
      </w:r>
      <w:r w:rsidR="00D8654B" w:rsidRPr="004763E4">
        <w:rPr>
          <w:rFonts w:ascii="Times New Roman" w:hAnsi="Times New Roman" w:cs="Times New Roman"/>
          <w:sz w:val="24"/>
          <w:szCs w:val="24"/>
        </w:rPr>
        <w:t xml:space="preserve">.6. Амортизация по всем объектам амортизируемого имущества (основным средствам и нематериальным активам) начисляется линейным методом. Основание: пункты 1 и 3 статьи 259 Налогового кодекса РФ. </w:t>
      </w:r>
    </w:p>
    <w:p w14:paraId="6F8DB2ED" w14:textId="39BD4B38" w:rsidR="000A7AAE" w:rsidRPr="004763E4" w:rsidRDefault="000F3AFC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>5</w:t>
      </w:r>
      <w:r w:rsidR="00D8654B" w:rsidRPr="004763E4">
        <w:rPr>
          <w:rFonts w:ascii="Times New Roman" w:hAnsi="Times New Roman" w:cs="Times New Roman"/>
          <w:sz w:val="24"/>
          <w:szCs w:val="24"/>
        </w:rPr>
        <w:t xml:space="preserve">.7. К прямым расходам на оказание услуг относятся: </w:t>
      </w:r>
    </w:p>
    <w:p w14:paraId="30B30972" w14:textId="77777777" w:rsidR="000A7AAE" w:rsidRPr="004763E4" w:rsidRDefault="00D8654B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lastRenderedPageBreak/>
        <w:t xml:space="preserve">• все расходы на приобретение материалов, используемых в процессе оказания услуг, кроме общехозяйственных и общепроизводственных материальных затрат; </w:t>
      </w:r>
    </w:p>
    <w:p w14:paraId="2C25EACF" w14:textId="77777777" w:rsidR="006C1703" w:rsidRPr="004763E4" w:rsidRDefault="00D8654B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 xml:space="preserve">• расходы на оплату труда персонала, непосредственно участвующих в процессе оказания услуг; </w:t>
      </w:r>
    </w:p>
    <w:p w14:paraId="0399C1FA" w14:textId="381F845E" w:rsidR="000A7AAE" w:rsidRPr="004763E4" w:rsidRDefault="00D8654B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>• суммы страховых взносов во внебюджетные фонды, начисленные на заработную плату персонала, участвующего в процессе оказания услуг;</w:t>
      </w:r>
    </w:p>
    <w:p w14:paraId="36B0FB92" w14:textId="77777777" w:rsidR="006C1703" w:rsidRPr="004763E4" w:rsidRDefault="00D8654B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 xml:space="preserve"> • суммы начисленной амортизации по основным средствам, непосредственно используемых в процессе оказания услуг. </w:t>
      </w:r>
    </w:p>
    <w:p w14:paraId="436CEFAC" w14:textId="45ADC6D0" w:rsidR="000A7AAE" w:rsidRPr="004763E4" w:rsidRDefault="00D8654B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 xml:space="preserve">Основание: пункт 1 статьи 318 Налогового кодекса РФ. </w:t>
      </w:r>
    </w:p>
    <w:p w14:paraId="608BB7F4" w14:textId="2174A2FA" w:rsidR="000A7AAE" w:rsidRPr="004763E4" w:rsidRDefault="000F3AFC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>5</w:t>
      </w:r>
      <w:r w:rsidR="00D8654B" w:rsidRPr="004763E4">
        <w:rPr>
          <w:rFonts w:ascii="Times New Roman" w:hAnsi="Times New Roman" w:cs="Times New Roman"/>
          <w:sz w:val="24"/>
          <w:szCs w:val="24"/>
        </w:rPr>
        <w:t>.8. Прямые расходы, осуществленные в отчетном (налоговом) периоде, в полном объеме относятся на уменьшение доходов от реализации данного отчетного (налогового) периода. Основание: пункт 2 статьи 318 Налогового кодекса РФ.</w:t>
      </w:r>
    </w:p>
    <w:p w14:paraId="155EF8AA" w14:textId="2E4197B2" w:rsidR="000A7AAE" w:rsidRPr="004763E4" w:rsidRDefault="00D8654B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 xml:space="preserve"> </w:t>
      </w:r>
      <w:r w:rsidR="000F3AFC" w:rsidRPr="004763E4">
        <w:rPr>
          <w:rFonts w:ascii="Times New Roman" w:hAnsi="Times New Roman" w:cs="Times New Roman"/>
          <w:sz w:val="24"/>
          <w:szCs w:val="24"/>
        </w:rPr>
        <w:t>5</w:t>
      </w:r>
      <w:r w:rsidRPr="004763E4">
        <w:rPr>
          <w:rFonts w:ascii="Times New Roman" w:hAnsi="Times New Roman" w:cs="Times New Roman"/>
          <w:sz w:val="24"/>
          <w:szCs w:val="24"/>
        </w:rPr>
        <w:t xml:space="preserve">.9. Доходы и расходы от сдачи имущества в аренду признаются внереализационными доходами и расходами. Основание: пункт 4 статьи 250, подпункт 1 пункта 1 статьи 265 Налогового кодекса РФ. </w:t>
      </w:r>
    </w:p>
    <w:p w14:paraId="51CFAC7F" w14:textId="39C84CA9" w:rsidR="000A7AAE" w:rsidRPr="004763E4" w:rsidRDefault="000F3AFC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>5</w:t>
      </w:r>
      <w:r w:rsidR="00D8654B" w:rsidRPr="004763E4">
        <w:rPr>
          <w:rFonts w:ascii="Times New Roman" w:hAnsi="Times New Roman" w:cs="Times New Roman"/>
          <w:sz w:val="24"/>
          <w:szCs w:val="24"/>
        </w:rPr>
        <w:t xml:space="preserve">.10. Доходы и расходы, относящиеся к нескольким отчетным периодам, распределяются равномерно в течение срока действия договора, к которому они относятся. Основание: пункт 1 статьи 272, пункт 2 статьи 271, статья 316 Налогового кодекса РФ. </w:t>
      </w:r>
    </w:p>
    <w:p w14:paraId="35C6BA27" w14:textId="15DC4AA5" w:rsidR="000A7AAE" w:rsidRPr="004763E4" w:rsidRDefault="000F3AFC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>5</w:t>
      </w:r>
      <w:r w:rsidR="00D8654B" w:rsidRPr="004763E4">
        <w:rPr>
          <w:rFonts w:ascii="Times New Roman" w:hAnsi="Times New Roman" w:cs="Times New Roman"/>
          <w:sz w:val="24"/>
          <w:szCs w:val="24"/>
        </w:rPr>
        <w:t xml:space="preserve">.11. Доходы, полученные в рамках целевого финансирования, определяются по данным бухгалтерского учета на основании оборотов по счетам 0.205.30.000, 0.205.50.000 и следующих документов: </w:t>
      </w:r>
    </w:p>
    <w:p w14:paraId="5779BB7C" w14:textId="741A7350" w:rsidR="000A7AAE" w:rsidRPr="004763E4" w:rsidRDefault="00D8654B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>• соглашений о порядке и условиях предоставления субсидий на финансовое обеспечение выполнения государственного задания;</w:t>
      </w:r>
    </w:p>
    <w:p w14:paraId="69650306" w14:textId="77777777" w:rsidR="000A7AAE" w:rsidRPr="004763E4" w:rsidRDefault="00D8654B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 xml:space="preserve"> • графиков перечисления субсидий; </w:t>
      </w:r>
    </w:p>
    <w:p w14:paraId="0C405367" w14:textId="77777777" w:rsidR="000A7AAE" w:rsidRPr="004763E4" w:rsidRDefault="00D8654B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>• договоров (соглашений) о предоставлении целевых субсидий, субсидий на капвложения, грантов в форме субсидий;</w:t>
      </w:r>
    </w:p>
    <w:p w14:paraId="4D2C2E3E" w14:textId="77777777" w:rsidR="000A7AAE" w:rsidRPr="004763E4" w:rsidRDefault="00D8654B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 xml:space="preserve"> • договоров</w:t>
      </w:r>
      <w:r w:rsidR="000A7AAE" w:rsidRPr="004763E4">
        <w:rPr>
          <w:rFonts w:ascii="Times New Roman" w:hAnsi="Times New Roman" w:cs="Times New Roman"/>
          <w:sz w:val="24"/>
          <w:szCs w:val="24"/>
        </w:rPr>
        <w:t xml:space="preserve"> добровольных пожертвований</w:t>
      </w:r>
      <w:r w:rsidRPr="004763E4">
        <w:rPr>
          <w:rFonts w:ascii="Times New Roman" w:hAnsi="Times New Roman" w:cs="Times New Roman"/>
          <w:sz w:val="24"/>
          <w:szCs w:val="24"/>
        </w:rPr>
        <w:t>;</w:t>
      </w:r>
    </w:p>
    <w:p w14:paraId="1161886B" w14:textId="034D7272" w:rsidR="000A7AAE" w:rsidRPr="004763E4" w:rsidRDefault="00D8654B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 xml:space="preserve"> • других документов, подтверждающих целевой характер получаемых средств или имущества. </w:t>
      </w:r>
    </w:p>
    <w:p w14:paraId="462947AC" w14:textId="0778D930" w:rsidR="000A7AAE" w:rsidRPr="004763E4" w:rsidRDefault="000F3AFC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>5</w:t>
      </w:r>
      <w:r w:rsidR="00D8654B" w:rsidRPr="004763E4">
        <w:rPr>
          <w:rFonts w:ascii="Times New Roman" w:hAnsi="Times New Roman" w:cs="Times New Roman"/>
          <w:sz w:val="24"/>
          <w:szCs w:val="24"/>
        </w:rPr>
        <w:t xml:space="preserve">.12. Доходами для целей налогообложения от деятельности, приносящей доход, признаются доходы, получаемые от юридических и физических лиц по операциям реализации товаров, работ, услуг, имущественных прав, и внереализационные доходы в соответствии со статьями 249, 250 Налогового кодекса РФ. </w:t>
      </w:r>
    </w:p>
    <w:p w14:paraId="3BE06A65" w14:textId="77777777" w:rsidR="000A7AAE" w:rsidRPr="004763E4" w:rsidRDefault="00D8654B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 xml:space="preserve">При этом: </w:t>
      </w:r>
    </w:p>
    <w:p w14:paraId="62CCFD37" w14:textId="77777777" w:rsidR="000A7AAE" w:rsidRPr="004763E4" w:rsidRDefault="00D8654B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 xml:space="preserve">• доходы, полученные в рамках деятельности, приносящей доход, а также внереализационные доходы определяются на основании оборотов по счетам 2.205.30.000 «Расчеты по доходам от оказания платных работ, услуг» и 2.209.00.000 «Расчеты по ущербу и иным доходам»; </w:t>
      </w:r>
    </w:p>
    <w:p w14:paraId="426DEDC5" w14:textId="77777777" w:rsidR="000A7AAE" w:rsidRPr="004763E4" w:rsidRDefault="00D8654B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lastRenderedPageBreak/>
        <w:t xml:space="preserve">• доходы от сдачи имущества в аренду определяются на основании оборотов по счету 2.205.20.000 «Расчеты с плательщиками по доходам от собственности». </w:t>
      </w:r>
    </w:p>
    <w:p w14:paraId="646A9BE7" w14:textId="605F2E70" w:rsidR="000A7AAE" w:rsidRPr="004763E4" w:rsidRDefault="000F3AFC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>5</w:t>
      </w:r>
      <w:r w:rsidR="00D8654B" w:rsidRPr="004763E4">
        <w:rPr>
          <w:rFonts w:ascii="Times New Roman" w:hAnsi="Times New Roman" w:cs="Times New Roman"/>
          <w:sz w:val="24"/>
          <w:szCs w:val="24"/>
        </w:rPr>
        <w:t>.13. Расходы, произведенные за счет средств целевого финансирования (субсидий), определяются по данным бухгалтерского учета на основании оборотов по счетам:</w:t>
      </w:r>
    </w:p>
    <w:p w14:paraId="3BC6E906" w14:textId="77777777" w:rsidR="000A7AAE" w:rsidRPr="004763E4" w:rsidRDefault="00D8654B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 xml:space="preserve"> • 4.109.00.000 «Затраты на изготовление готовой продукции, выполнение работ, услуг»;</w:t>
      </w:r>
    </w:p>
    <w:p w14:paraId="7B4AC9D3" w14:textId="77777777" w:rsidR="006C1703" w:rsidRPr="004763E4" w:rsidRDefault="00D8654B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 xml:space="preserve"> • 4.401.20.200 «Расходы учреждения» </w:t>
      </w:r>
    </w:p>
    <w:p w14:paraId="18C14DDF" w14:textId="3EAFD9FE" w:rsidR="000A7AAE" w:rsidRPr="004763E4" w:rsidRDefault="00D8654B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 xml:space="preserve">– за счет субсидий на выполнение государственного задания; </w:t>
      </w:r>
    </w:p>
    <w:p w14:paraId="13952A16" w14:textId="77777777" w:rsidR="006C1703" w:rsidRPr="004763E4" w:rsidRDefault="00D8654B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 xml:space="preserve">• 5.401.20.200 «Расходы учреждения» </w:t>
      </w:r>
    </w:p>
    <w:p w14:paraId="6E7C8ADA" w14:textId="7F2D9AB6" w:rsidR="000A7AAE" w:rsidRPr="004763E4" w:rsidRDefault="00D8654B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 xml:space="preserve">– за счет субсидий на иные цели, гранты в форме субсидий; </w:t>
      </w:r>
    </w:p>
    <w:p w14:paraId="681626F1" w14:textId="0E330D82" w:rsidR="000A7AAE" w:rsidRPr="004763E4" w:rsidRDefault="000D6705" w:rsidP="004763E4">
      <w:pPr>
        <w:pStyle w:val="a5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763E4"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="005468F3" w:rsidRPr="004763E4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D8654B" w:rsidRPr="004763E4">
        <w:rPr>
          <w:rFonts w:ascii="Times New Roman" w:hAnsi="Times New Roman" w:cs="Times New Roman"/>
          <w:i/>
          <w:iCs/>
          <w:sz w:val="28"/>
          <w:szCs w:val="28"/>
        </w:rPr>
        <w:t>Транспортный налог</w:t>
      </w:r>
    </w:p>
    <w:p w14:paraId="4DA22DA6" w14:textId="51B45FB3" w:rsidR="000A7AAE" w:rsidRPr="004763E4" w:rsidRDefault="00D8654B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 xml:space="preserve"> </w:t>
      </w:r>
      <w:r w:rsidR="000F3AFC" w:rsidRPr="004763E4">
        <w:rPr>
          <w:rFonts w:ascii="Times New Roman" w:hAnsi="Times New Roman" w:cs="Times New Roman"/>
          <w:sz w:val="24"/>
          <w:szCs w:val="24"/>
        </w:rPr>
        <w:t>6</w:t>
      </w:r>
      <w:r w:rsidRPr="004763E4">
        <w:rPr>
          <w:rFonts w:ascii="Times New Roman" w:hAnsi="Times New Roman" w:cs="Times New Roman"/>
          <w:sz w:val="24"/>
          <w:szCs w:val="24"/>
        </w:rPr>
        <w:t xml:space="preserve">.1. Налогооблагаемая база формируется исходя из наличия всех транспортных средств, зарегистрированных за учреждением. </w:t>
      </w:r>
    </w:p>
    <w:p w14:paraId="066EDEEC" w14:textId="058E51F9" w:rsidR="000A7AAE" w:rsidRPr="004763E4" w:rsidRDefault="000F3AFC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>6</w:t>
      </w:r>
      <w:r w:rsidR="00D8654B" w:rsidRPr="004763E4">
        <w:rPr>
          <w:rFonts w:ascii="Times New Roman" w:hAnsi="Times New Roman" w:cs="Times New Roman"/>
          <w:sz w:val="24"/>
          <w:szCs w:val="24"/>
        </w:rPr>
        <w:t>.</w:t>
      </w:r>
      <w:r w:rsidR="005468F3" w:rsidRPr="004763E4">
        <w:rPr>
          <w:rFonts w:ascii="Times New Roman" w:hAnsi="Times New Roman" w:cs="Times New Roman"/>
          <w:sz w:val="24"/>
          <w:szCs w:val="24"/>
        </w:rPr>
        <w:t>2</w:t>
      </w:r>
      <w:r w:rsidR="00D8654B" w:rsidRPr="004763E4">
        <w:rPr>
          <w:rFonts w:ascii="Times New Roman" w:hAnsi="Times New Roman" w:cs="Times New Roman"/>
          <w:sz w:val="24"/>
          <w:szCs w:val="24"/>
        </w:rPr>
        <w:t xml:space="preserve">. Для целей настоящего пункта в налогооблагаемую базу включаются базу транспортные средства, находящиеся на ремонте и подлежащие списанию, до момента снятия транспортного средства с учета или исключения из государственного реестра в соответствии с законодательством РФ. </w:t>
      </w:r>
    </w:p>
    <w:p w14:paraId="266B0B25" w14:textId="499F306E" w:rsidR="000A7AAE" w:rsidRPr="004763E4" w:rsidRDefault="000D6705" w:rsidP="004763E4">
      <w:pPr>
        <w:pStyle w:val="a5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763E4">
        <w:rPr>
          <w:rFonts w:ascii="Times New Roman" w:hAnsi="Times New Roman" w:cs="Times New Roman"/>
          <w:i/>
          <w:iCs/>
          <w:sz w:val="28"/>
          <w:szCs w:val="28"/>
        </w:rPr>
        <w:t>7</w:t>
      </w:r>
      <w:r w:rsidR="005468F3" w:rsidRPr="004763E4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D8654B" w:rsidRPr="004763E4">
        <w:rPr>
          <w:rFonts w:ascii="Times New Roman" w:hAnsi="Times New Roman" w:cs="Times New Roman"/>
          <w:i/>
          <w:iCs/>
          <w:sz w:val="28"/>
          <w:szCs w:val="28"/>
        </w:rPr>
        <w:t>Налог на имущество организаций</w:t>
      </w:r>
    </w:p>
    <w:p w14:paraId="0E7E8630" w14:textId="00ACE3E6" w:rsidR="003D2436" w:rsidRPr="004763E4" w:rsidRDefault="00D8654B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 xml:space="preserve"> </w:t>
      </w:r>
      <w:r w:rsidR="000F3AFC" w:rsidRPr="004763E4">
        <w:rPr>
          <w:rFonts w:ascii="Times New Roman" w:hAnsi="Times New Roman" w:cs="Times New Roman"/>
          <w:sz w:val="24"/>
          <w:szCs w:val="24"/>
        </w:rPr>
        <w:t>7</w:t>
      </w:r>
      <w:r w:rsidR="005468F3" w:rsidRPr="004763E4">
        <w:rPr>
          <w:rFonts w:ascii="Times New Roman" w:hAnsi="Times New Roman" w:cs="Times New Roman"/>
          <w:sz w:val="24"/>
          <w:szCs w:val="24"/>
        </w:rPr>
        <w:t>.1</w:t>
      </w:r>
      <w:r w:rsidRPr="004763E4">
        <w:rPr>
          <w:rFonts w:ascii="Times New Roman" w:hAnsi="Times New Roman" w:cs="Times New Roman"/>
          <w:sz w:val="24"/>
          <w:szCs w:val="24"/>
        </w:rPr>
        <w:t xml:space="preserve">. </w:t>
      </w:r>
      <w:r w:rsidR="00916E6F" w:rsidRPr="004763E4">
        <w:rPr>
          <w:rFonts w:ascii="Times New Roman" w:hAnsi="Times New Roman" w:cs="Times New Roman"/>
          <w:sz w:val="24"/>
          <w:szCs w:val="24"/>
        </w:rPr>
        <w:t>Объектов недвижимости,  с кадастровой стоимости</w:t>
      </w:r>
      <w:r w:rsidR="00916E6F" w:rsidRPr="004763E4">
        <w:rPr>
          <w:rFonts w:ascii="Times New Roman" w:hAnsi="Times New Roman" w:cs="Times New Roman"/>
          <w:sz w:val="24"/>
          <w:szCs w:val="24"/>
        </w:rPr>
        <w:t xml:space="preserve"> </w:t>
      </w:r>
      <w:r w:rsidR="00916E6F" w:rsidRPr="004763E4">
        <w:rPr>
          <w:rFonts w:ascii="Times New Roman" w:hAnsi="Times New Roman" w:cs="Times New Roman"/>
          <w:sz w:val="24"/>
          <w:szCs w:val="24"/>
        </w:rPr>
        <w:t>которых уплачивается</w:t>
      </w:r>
      <w:r w:rsidR="00916E6F" w:rsidRPr="004763E4">
        <w:rPr>
          <w:rFonts w:ascii="Times New Roman" w:hAnsi="Times New Roman" w:cs="Times New Roman"/>
          <w:sz w:val="24"/>
          <w:szCs w:val="24"/>
        </w:rPr>
        <w:t xml:space="preserve"> налог</w:t>
      </w:r>
      <w:r w:rsidR="00916E6F" w:rsidRPr="004763E4">
        <w:rPr>
          <w:rFonts w:ascii="Times New Roman" w:hAnsi="Times New Roman" w:cs="Times New Roman"/>
          <w:sz w:val="24"/>
          <w:szCs w:val="24"/>
        </w:rPr>
        <w:t>, у учреждения не имеется. Объектами обложения налогом на имущество организаций у учреждения недвижимое имущество, учитываемое на балансе в качестве объектов ОС в порядке, установленном для ведения бухгалтерского учета</w:t>
      </w:r>
      <w:r w:rsidR="00916E6F" w:rsidRPr="004763E4">
        <w:rPr>
          <w:rFonts w:ascii="Times New Roman" w:hAnsi="Times New Roman" w:cs="Times New Roman"/>
          <w:sz w:val="24"/>
          <w:szCs w:val="24"/>
        </w:rPr>
        <w:t>.</w:t>
      </w:r>
    </w:p>
    <w:p w14:paraId="07A56FE2" w14:textId="41BE8D01" w:rsidR="000A7AAE" w:rsidRPr="004763E4" w:rsidRDefault="003D2436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>Основание:</w:t>
      </w:r>
      <w:r w:rsidRPr="004763E4">
        <w:rPr>
          <w:rFonts w:ascii="Times New Roman" w:hAnsi="Times New Roman" w:cs="Times New Roman"/>
          <w:sz w:val="24"/>
          <w:szCs w:val="24"/>
        </w:rPr>
        <w:t xml:space="preserve"> С</w:t>
      </w:r>
      <w:r w:rsidR="006C1703" w:rsidRPr="004763E4">
        <w:rPr>
          <w:rFonts w:ascii="Times New Roman" w:hAnsi="Times New Roman" w:cs="Times New Roman"/>
          <w:sz w:val="24"/>
          <w:szCs w:val="24"/>
        </w:rPr>
        <w:t xml:space="preserve">татье </w:t>
      </w:r>
      <w:r w:rsidR="00916E6F" w:rsidRPr="004763E4">
        <w:rPr>
          <w:rFonts w:ascii="Times New Roman" w:hAnsi="Times New Roman" w:cs="Times New Roman"/>
          <w:sz w:val="24"/>
          <w:szCs w:val="24"/>
        </w:rPr>
        <w:t>374-</w:t>
      </w:r>
      <w:r w:rsidR="006C1703" w:rsidRPr="004763E4">
        <w:rPr>
          <w:rFonts w:ascii="Times New Roman" w:hAnsi="Times New Roman" w:cs="Times New Roman"/>
          <w:sz w:val="24"/>
          <w:szCs w:val="24"/>
        </w:rPr>
        <w:t>3</w:t>
      </w:r>
      <w:r w:rsidR="006C1703" w:rsidRPr="004763E4">
        <w:rPr>
          <w:rFonts w:ascii="Times New Roman" w:hAnsi="Times New Roman" w:cs="Times New Roman"/>
          <w:sz w:val="24"/>
          <w:szCs w:val="24"/>
        </w:rPr>
        <w:t>75</w:t>
      </w:r>
      <w:r w:rsidR="006C1703" w:rsidRPr="004763E4">
        <w:rPr>
          <w:rFonts w:ascii="Times New Roman" w:hAnsi="Times New Roman" w:cs="Times New Roman"/>
          <w:sz w:val="24"/>
          <w:szCs w:val="24"/>
        </w:rPr>
        <w:t xml:space="preserve"> Налогового кодекса РФ</w:t>
      </w:r>
      <w:r w:rsidRPr="004763E4">
        <w:rPr>
          <w:rFonts w:ascii="Times New Roman" w:hAnsi="Times New Roman" w:cs="Times New Roman"/>
          <w:sz w:val="24"/>
          <w:szCs w:val="24"/>
        </w:rPr>
        <w:t>.</w:t>
      </w:r>
    </w:p>
    <w:p w14:paraId="04C62D39" w14:textId="046C18A2" w:rsidR="000A7AAE" w:rsidRPr="004763E4" w:rsidRDefault="000F3AFC" w:rsidP="004763E4">
      <w:pPr>
        <w:pStyle w:val="a5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763E4">
        <w:rPr>
          <w:rFonts w:ascii="Times New Roman" w:hAnsi="Times New Roman" w:cs="Times New Roman"/>
          <w:i/>
          <w:iCs/>
          <w:sz w:val="28"/>
          <w:szCs w:val="28"/>
        </w:rPr>
        <w:t>8</w:t>
      </w:r>
      <w:r w:rsidR="00897B3B" w:rsidRPr="004763E4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D8654B" w:rsidRPr="004763E4">
        <w:rPr>
          <w:rFonts w:ascii="Times New Roman" w:hAnsi="Times New Roman" w:cs="Times New Roman"/>
          <w:i/>
          <w:iCs/>
          <w:sz w:val="28"/>
          <w:szCs w:val="28"/>
        </w:rPr>
        <w:t>Земельный налог</w:t>
      </w:r>
    </w:p>
    <w:p w14:paraId="4DCA098C" w14:textId="3F6D1998" w:rsidR="000A7AAE" w:rsidRPr="004763E4" w:rsidRDefault="00D8654B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 xml:space="preserve"> </w:t>
      </w:r>
      <w:r w:rsidR="000F3AFC" w:rsidRPr="004763E4">
        <w:rPr>
          <w:rFonts w:ascii="Times New Roman" w:hAnsi="Times New Roman" w:cs="Times New Roman"/>
          <w:sz w:val="24"/>
          <w:szCs w:val="24"/>
        </w:rPr>
        <w:t>8</w:t>
      </w:r>
      <w:r w:rsidRPr="004763E4">
        <w:rPr>
          <w:rFonts w:ascii="Times New Roman" w:hAnsi="Times New Roman" w:cs="Times New Roman"/>
          <w:sz w:val="24"/>
          <w:szCs w:val="24"/>
        </w:rPr>
        <w:t xml:space="preserve">.1. </w:t>
      </w:r>
      <w:r w:rsidR="008017EA" w:rsidRPr="004763E4">
        <w:rPr>
          <w:rFonts w:ascii="Times New Roman" w:hAnsi="Times New Roman" w:cs="Times New Roman"/>
          <w:sz w:val="24"/>
          <w:szCs w:val="24"/>
        </w:rPr>
        <w:t xml:space="preserve">Налоговая база определяется как кадастровая стоимость земельных участков, признаваемых объектом налогообложения в соответствии с НК РФ. </w:t>
      </w:r>
    </w:p>
    <w:p w14:paraId="3AEE7674" w14:textId="3EA57EE6" w:rsidR="000A7AAE" w:rsidRPr="004763E4" w:rsidRDefault="00D8654B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 xml:space="preserve"> </w:t>
      </w:r>
      <w:r w:rsidR="000F3AFC" w:rsidRPr="004763E4">
        <w:rPr>
          <w:rFonts w:ascii="Times New Roman" w:hAnsi="Times New Roman" w:cs="Times New Roman"/>
          <w:sz w:val="24"/>
          <w:szCs w:val="24"/>
        </w:rPr>
        <w:t>8</w:t>
      </w:r>
      <w:r w:rsidRPr="004763E4">
        <w:rPr>
          <w:rFonts w:ascii="Times New Roman" w:hAnsi="Times New Roman" w:cs="Times New Roman"/>
          <w:sz w:val="24"/>
          <w:szCs w:val="24"/>
        </w:rPr>
        <w:t xml:space="preserve">.2. Налоговая ставка применяется в соответствии с местным законодательством согласно статье 394 Налогового кодекса РФ и составляет 1,5 %. </w:t>
      </w:r>
    </w:p>
    <w:p w14:paraId="46D68545" w14:textId="61D24927" w:rsidR="001F7430" w:rsidRPr="004763E4" w:rsidRDefault="000F3AFC" w:rsidP="0047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763E4">
        <w:rPr>
          <w:rFonts w:ascii="Times New Roman" w:hAnsi="Times New Roman" w:cs="Times New Roman"/>
          <w:sz w:val="24"/>
          <w:szCs w:val="24"/>
        </w:rPr>
        <w:t>8</w:t>
      </w:r>
      <w:r w:rsidR="00D8654B" w:rsidRPr="004763E4">
        <w:rPr>
          <w:rFonts w:ascii="Times New Roman" w:hAnsi="Times New Roman" w:cs="Times New Roman"/>
          <w:sz w:val="24"/>
          <w:szCs w:val="24"/>
        </w:rPr>
        <w:t>.</w:t>
      </w:r>
      <w:r w:rsidR="00897B3B" w:rsidRPr="004763E4">
        <w:rPr>
          <w:rFonts w:ascii="Times New Roman" w:hAnsi="Times New Roman" w:cs="Times New Roman"/>
          <w:sz w:val="24"/>
          <w:szCs w:val="24"/>
        </w:rPr>
        <w:t>3</w:t>
      </w:r>
      <w:r w:rsidR="00D8654B" w:rsidRPr="004763E4">
        <w:rPr>
          <w:rFonts w:ascii="Times New Roman" w:hAnsi="Times New Roman" w:cs="Times New Roman"/>
          <w:sz w:val="24"/>
          <w:szCs w:val="24"/>
        </w:rPr>
        <w:t>. Налоги и авансовые платежи по земельному налогу уплачиваются в порядке и сроки, предусмотренные статьей 396 Налогового кодекса РФ.</w:t>
      </w:r>
    </w:p>
    <w:sectPr w:rsidR="001F7430" w:rsidRPr="00476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iddenHorzOC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949DD"/>
    <w:multiLevelType w:val="multilevel"/>
    <w:tmpl w:val="D5E429E4"/>
    <w:lvl w:ilvl="0">
      <w:start w:val="1"/>
      <w:numFmt w:val="decimal"/>
      <w:lvlText w:val="%1."/>
      <w:lvlJc w:val="left"/>
      <w:pPr>
        <w:ind w:left="480" w:hanging="480"/>
      </w:pPr>
      <w:rPr>
        <w:rFonts w:eastAsiaTheme="minorHAnsi" w:hint="default"/>
        <w:color w:val="A0A0A7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eastAsiaTheme="minorHAnsi" w:hint="default"/>
        <w:color w:val="A0A0A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color w:val="A0A0A7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color w:val="A0A0A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color w:val="A0A0A7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color w:val="A0A0A7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color w:val="A0A0A7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color w:val="A0A0A7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color w:val="A0A0A7"/>
      </w:rPr>
    </w:lvl>
  </w:abstractNum>
  <w:abstractNum w:abstractNumId="1" w15:restartNumberingAfterBreak="0">
    <w:nsid w:val="163E7D2E"/>
    <w:multiLevelType w:val="multilevel"/>
    <w:tmpl w:val="D5E429E4"/>
    <w:lvl w:ilvl="0">
      <w:start w:val="1"/>
      <w:numFmt w:val="decimal"/>
      <w:lvlText w:val="%1."/>
      <w:lvlJc w:val="left"/>
      <w:pPr>
        <w:ind w:left="480" w:hanging="480"/>
      </w:pPr>
      <w:rPr>
        <w:rFonts w:eastAsiaTheme="minorHAnsi" w:hint="default"/>
        <w:color w:val="A0A0A7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eastAsiaTheme="minorHAnsi" w:hint="default"/>
        <w:color w:val="A0A0A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color w:val="A0A0A7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color w:val="A0A0A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color w:val="A0A0A7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color w:val="A0A0A7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color w:val="A0A0A7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color w:val="A0A0A7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color w:val="A0A0A7"/>
      </w:rPr>
    </w:lvl>
  </w:abstractNum>
  <w:abstractNum w:abstractNumId="2" w15:restartNumberingAfterBreak="0">
    <w:nsid w:val="1AE90E44"/>
    <w:multiLevelType w:val="hybridMultilevel"/>
    <w:tmpl w:val="F4B8D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C4A77"/>
    <w:multiLevelType w:val="hybridMultilevel"/>
    <w:tmpl w:val="1D78D438"/>
    <w:lvl w:ilvl="0" w:tplc="DB0E29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168FF"/>
    <w:multiLevelType w:val="multilevel"/>
    <w:tmpl w:val="D5E429E4"/>
    <w:lvl w:ilvl="0">
      <w:start w:val="1"/>
      <w:numFmt w:val="decimal"/>
      <w:lvlText w:val="%1."/>
      <w:lvlJc w:val="left"/>
      <w:pPr>
        <w:ind w:left="480" w:hanging="480"/>
      </w:pPr>
      <w:rPr>
        <w:rFonts w:eastAsiaTheme="minorHAnsi" w:hint="default"/>
        <w:color w:val="A0A0A7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eastAsiaTheme="minorHAnsi" w:hint="default"/>
        <w:color w:val="A0A0A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color w:val="A0A0A7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color w:val="A0A0A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color w:val="A0A0A7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color w:val="A0A0A7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color w:val="A0A0A7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color w:val="A0A0A7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color w:val="A0A0A7"/>
      </w:rPr>
    </w:lvl>
  </w:abstractNum>
  <w:abstractNum w:abstractNumId="5" w15:restartNumberingAfterBreak="0">
    <w:nsid w:val="5C3814FC"/>
    <w:multiLevelType w:val="multilevel"/>
    <w:tmpl w:val="5CCA06EE"/>
    <w:lvl w:ilvl="0">
      <w:start w:val="2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Theme="minorHAnsi" w:hint="default"/>
      </w:rPr>
    </w:lvl>
  </w:abstractNum>
  <w:abstractNum w:abstractNumId="6" w15:restartNumberingAfterBreak="0">
    <w:nsid w:val="77053CB6"/>
    <w:multiLevelType w:val="multilevel"/>
    <w:tmpl w:val="D5E429E4"/>
    <w:lvl w:ilvl="0">
      <w:start w:val="1"/>
      <w:numFmt w:val="decimal"/>
      <w:lvlText w:val="%1."/>
      <w:lvlJc w:val="left"/>
      <w:pPr>
        <w:ind w:left="480" w:hanging="480"/>
      </w:pPr>
      <w:rPr>
        <w:rFonts w:eastAsiaTheme="minorHAnsi" w:hint="default"/>
        <w:color w:val="A0A0A7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eastAsiaTheme="minorHAnsi" w:hint="default"/>
        <w:color w:val="A0A0A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color w:val="A0A0A7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color w:val="A0A0A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color w:val="A0A0A7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color w:val="A0A0A7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color w:val="A0A0A7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color w:val="A0A0A7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color w:val="A0A0A7"/>
      </w:rPr>
    </w:lvl>
  </w:abstractNum>
  <w:abstractNum w:abstractNumId="7" w15:restartNumberingAfterBreak="0">
    <w:nsid w:val="77FE24E2"/>
    <w:multiLevelType w:val="hybridMultilevel"/>
    <w:tmpl w:val="1EE6C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3F8ADFC">
      <w:start w:val="1"/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  <w:color w:val="78787E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430"/>
    <w:rsid w:val="00074CEC"/>
    <w:rsid w:val="000A7AAE"/>
    <w:rsid w:val="000D6705"/>
    <w:rsid w:val="000F3AFC"/>
    <w:rsid w:val="001A2F26"/>
    <w:rsid w:val="001E7528"/>
    <w:rsid w:val="001F7430"/>
    <w:rsid w:val="002039C4"/>
    <w:rsid w:val="002E5282"/>
    <w:rsid w:val="00373AE3"/>
    <w:rsid w:val="003D2436"/>
    <w:rsid w:val="004763E4"/>
    <w:rsid w:val="005468F3"/>
    <w:rsid w:val="005D5C57"/>
    <w:rsid w:val="006C1703"/>
    <w:rsid w:val="008017EA"/>
    <w:rsid w:val="00887997"/>
    <w:rsid w:val="00897B3B"/>
    <w:rsid w:val="00916E6F"/>
    <w:rsid w:val="00D8654B"/>
    <w:rsid w:val="00E05B35"/>
    <w:rsid w:val="00E51438"/>
    <w:rsid w:val="00EE7C05"/>
    <w:rsid w:val="00F1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B2216"/>
  <w15:chartTrackingRefBased/>
  <w15:docId w15:val="{ADB0D8A1-4E63-4884-B4D8-4615B8289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67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F2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D6705"/>
    <w:pPr>
      <w:spacing w:before="100" w:beforeAutospacing="1" w:after="100" w:afterAutospacing="1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printable">
    <w:name w:val="printable"/>
    <w:basedOn w:val="a0"/>
    <w:rsid w:val="000D6705"/>
  </w:style>
  <w:style w:type="character" w:customStyle="1" w:styleId="10">
    <w:name w:val="Заголовок 1 Знак"/>
    <w:basedOn w:val="a0"/>
    <w:link w:val="1"/>
    <w:uiPriority w:val="9"/>
    <w:rsid w:val="000D67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Title"/>
    <w:basedOn w:val="a"/>
    <w:next w:val="a"/>
    <w:link w:val="a6"/>
    <w:uiPriority w:val="10"/>
    <w:qFormat/>
    <w:rsid w:val="000D670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0D670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1408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2025-01-30T09:27:00Z</dcterms:created>
  <dcterms:modified xsi:type="dcterms:W3CDTF">2026-06-02T08:05:00Z</dcterms:modified>
</cp:coreProperties>
</file>