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EC460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1-й Башенный переулок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Pr="00AD606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951-127-39-27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EC4606" w:rsidP="00FB534B">
      <w:pPr>
        <w:pStyle w:val="a3"/>
      </w:pPr>
      <w:proofErr w:type="spellStart"/>
      <w:r>
        <w:t>Ниценкова</w:t>
      </w:r>
      <w:proofErr w:type="spellEnd"/>
      <w:r>
        <w:t xml:space="preserve"> Татьяна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5B51C2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5B51C2">
              <w:rPr>
                <w:rFonts w:ascii="Times New Roman" w:hAnsi="Times New Roman" w:cs="Times New Roman"/>
                <w:sz w:val="22"/>
                <w:szCs w:val="22"/>
              </w:rPr>
              <w:t>5.1996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FB53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</w:t>
            </w:r>
            <w:bookmarkStart w:id="0" w:name="_GoBack"/>
            <w:bookmarkEnd w:id="0"/>
            <w:r w:rsidRPr="00EB57E8">
              <w:rPr>
                <w:rFonts w:ascii="Times New Roman" w:hAnsi="Times New Roman" w:cs="Times New Roman"/>
                <w:sz w:val="22"/>
                <w:szCs w:val="22"/>
              </w:rPr>
              <w:t>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B51C2" w:rsidRPr="005B51C2" w:rsidRDefault="005B51C2" w:rsidP="005B51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>Гендель. Ария «</w:t>
            </w:r>
            <w:r w:rsidRPr="005B51C2">
              <w:rPr>
                <w:rFonts w:ascii="Times New Roman" w:hAnsi="Times New Roman" w:cs="Times New Roman"/>
                <w:lang w:val="en-US"/>
              </w:rPr>
              <w:t>Amen</w:t>
            </w:r>
            <w:r w:rsidRPr="005B51C2">
              <w:rPr>
                <w:rFonts w:ascii="Times New Roman" w:hAnsi="Times New Roman" w:cs="Times New Roman"/>
              </w:rPr>
              <w:t xml:space="preserve">, </w:t>
            </w:r>
            <w:r w:rsidRPr="005B51C2">
              <w:rPr>
                <w:rFonts w:ascii="Times New Roman" w:hAnsi="Times New Roman" w:cs="Times New Roman"/>
                <w:lang w:val="en-US"/>
              </w:rPr>
              <w:t>alleluia</w:t>
            </w:r>
            <w:r w:rsidRPr="005B51C2">
              <w:rPr>
                <w:rFonts w:ascii="Times New Roman" w:hAnsi="Times New Roman" w:cs="Times New Roman"/>
              </w:rPr>
              <w:t>».</w:t>
            </w:r>
          </w:p>
          <w:p w:rsidR="005B51C2" w:rsidRPr="005B51C2" w:rsidRDefault="005B51C2" w:rsidP="005B51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 xml:space="preserve">Римский-Корсаков. Колыбельная </w:t>
            </w:r>
            <w:proofErr w:type="spellStart"/>
            <w:r w:rsidRPr="005B51C2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5B51C2">
              <w:rPr>
                <w:rFonts w:ascii="Times New Roman" w:hAnsi="Times New Roman" w:cs="Times New Roman"/>
              </w:rPr>
              <w:t xml:space="preserve"> из оперы «Садко».</w:t>
            </w:r>
          </w:p>
          <w:p w:rsidR="005B51C2" w:rsidRPr="005B51C2" w:rsidRDefault="005B51C2" w:rsidP="005B51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>Шуберт. «Серенада».</w:t>
            </w:r>
          </w:p>
          <w:p w:rsidR="005B51C2" w:rsidRPr="005B51C2" w:rsidRDefault="005B51C2" w:rsidP="005B51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>Русская народная песня «Мы на лодочке катались», обр. Сиротина.</w:t>
            </w:r>
          </w:p>
          <w:p w:rsidR="005B51C2" w:rsidRPr="005B51C2" w:rsidRDefault="005B51C2" w:rsidP="005B51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>Дунаевский. «Звать любовь не надо».</w:t>
            </w:r>
          </w:p>
          <w:p w:rsidR="005B51C2" w:rsidRPr="005B51C2" w:rsidRDefault="005B51C2" w:rsidP="005B51C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B51C2">
              <w:rPr>
                <w:rFonts w:ascii="Times New Roman" w:hAnsi="Times New Roman" w:cs="Times New Roman"/>
              </w:rPr>
              <w:t>Рахманинов. «Весенние воды».</w:t>
            </w:r>
          </w:p>
          <w:p w:rsidR="00FB534B" w:rsidRPr="005B51C2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5B51C2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 преподавателя Кожевниковой И.М</w:t>
            </w:r>
            <w:r w:rsidRPr="005B51C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8370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8370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БОУСПО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PowerPoint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957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английский, французский, </w:t>
            </w:r>
            <w:r w:rsidR="009578EA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2016-06-22T07:26:00Z</dcterms:created>
  <dcterms:modified xsi:type="dcterms:W3CDTF">2016-06-22T07:34:00Z</dcterms:modified>
</cp:coreProperties>
</file>